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15BF0869" w14:textId="77777777" w:rsidTr="00073822">
        <w:tc>
          <w:tcPr>
            <w:tcW w:w="1617" w:type="dxa"/>
          </w:tcPr>
          <w:p w14:paraId="15BF0867" w14:textId="77777777" w:rsidR="0012209D" w:rsidRDefault="0012209D" w:rsidP="00073822">
            <w:r>
              <w:t>Last updated:</w:t>
            </w:r>
          </w:p>
        </w:tc>
        <w:tc>
          <w:tcPr>
            <w:tcW w:w="8418" w:type="dxa"/>
          </w:tcPr>
          <w:p w14:paraId="15BF0868" w14:textId="03714B24" w:rsidR="0012209D" w:rsidRDefault="00B83FC6" w:rsidP="00A9307F">
            <w:r>
              <w:t>1</w:t>
            </w:r>
            <w:r w:rsidR="006B1D50">
              <w:t>1/02/2022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499"/>
        <w:gridCol w:w="4555"/>
        <w:gridCol w:w="707"/>
        <w:gridCol w:w="1866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073822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667CA90F" w:rsidR="0012209D" w:rsidRPr="00447FD8" w:rsidRDefault="002156E6" w:rsidP="00046E5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Trial </w:t>
            </w:r>
            <w:r w:rsidR="00046E56">
              <w:rPr>
                <w:b/>
                <w:bCs/>
              </w:rPr>
              <w:t>Administrator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77777777" w:rsidR="0012209D" w:rsidRDefault="0012209D" w:rsidP="00073822">
            <w:r>
              <w:t>Academic Unit/Service:</w:t>
            </w:r>
          </w:p>
        </w:tc>
        <w:tc>
          <w:tcPr>
            <w:tcW w:w="7226" w:type="dxa"/>
            <w:gridSpan w:val="3"/>
          </w:tcPr>
          <w:p w14:paraId="15BF0874" w14:textId="07C1798E" w:rsidR="0012209D" w:rsidRDefault="00073822" w:rsidP="00073822">
            <w:r>
              <w:t>P</w:t>
            </w:r>
            <w:r w:rsidR="00071FD2">
              <w:t xml:space="preserve">rimary </w:t>
            </w:r>
            <w:r>
              <w:t>C</w:t>
            </w:r>
            <w:r w:rsidR="00071FD2">
              <w:t>are</w:t>
            </w:r>
            <w:r w:rsidR="006B1D50">
              <w:t>,</w:t>
            </w:r>
            <w:r w:rsidR="00894064">
              <w:t xml:space="preserve"> </w:t>
            </w:r>
            <w:r w:rsidR="00071FD2">
              <w:t xml:space="preserve">Population </w:t>
            </w:r>
            <w:r>
              <w:t>S</w:t>
            </w:r>
            <w:r w:rsidR="00071FD2">
              <w:t xml:space="preserve">ciences </w:t>
            </w:r>
            <w:r w:rsidR="006B1D50">
              <w:t>and Medical Education (PPM)</w:t>
            </w:r>
          </w:p>
        </w:tc>
      </w:tr>
      <w:tr w:rsidR="00746AEB" w14:paraId="07201851" w14:textId="77777777" w:rsidTr="00073822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073822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58458973" w:rsidR="00746AEB" w:rsidRDefault="00073822" w:rsidP="00073822">
            <w:r>
              <w:t>Medicine</w:t>
            </w:r>
          </w:p>
        </w:tc>
      </w:tr>
      <w:tr w:rsidR="0012209D" w14:paraId="15BF087A" w14:textId="77777777" w:rsidTr="00E00D83">
        <w:tc>
          <w:tcPr>
            <w:tcW w:w="2525" w:type="dxa"/>
            <w:shd w:val="clear" w:color="auto" w:fill="D9D9D9" w:themeFill="background1" w:themeFillShade="D9"/>
          </w:tcPr>
          <w:p w14:paraId="15BF0876" w14:textId="48D2E96D" w:rsidR="0012209D" w:rsidRDefault="00B83FC6" w:rsidP="00746AEB">
            <w:r>
              <w:t xml:space="preserve"> </w:t>
            </w:r>
            <w:r w:rsidR="00746AEB"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373874CD" w:rsidR="0012209D" w:rsidRDefault="00E00D83" w:rsidP="00FF246F">
            <w:r>
              <w:t>Management, Specialist and Administrative (MSA)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BF0878" w14:textId="77777777" w:rsidR="0012209D" w:rsidRDefault="0012209D" w:rsidP="00073822">
            <w:r>
              <w:t>Level:</w:t>
            </w:r>
          </w:p>
        </w:tc>
        <w:tc>
          <w:tcPr>
            <w:tcW w:w="1897" w:type="dxa"/>
          </w:tcPr>
          <w:p w14:paraId="15BF0879" w14:textId="24ACFDFE" w:rsidR="0012209D" w:rsidRDefault="006C4F2E" w:rsidP="00073822">
            <w:r>
              <w:t>2b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073822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590FA853" w:rsidR="0012209D" w:rsidRDefault="00467596" w:rsidP="00FF246F">
            <w:r>
              <w:t>n/a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073822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062AF28C" w:rsidR="0012209D" w:rsidRPr="005508A2" w:rsidRDefault="006B1D50" w:rsidP="00073822">
            <w:r>
              <w:t xml:space="preserve">Trial </w:t>
            </w:r>
            <w:r w:rsidR="007A6003">
              <w:t>Manager</w:t>
            </w:r>
            <w:r w:rsidR="00B83FC6">
              <w:t xml:space="preserve"> and Principal Investigator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073822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31DD81D7" w:rsidR="0012209D" w:rsidRPr="005508A2" w:rsidRDefault="00CB24F2" w:rsidP="00073822">
            <w:r>
              <w:t>None</w:t>
            </w:r>
            <w:bookmarkStart w:id="0" w:name="_GoBack"/>
            <w:bookmarkEnd w:id="0"/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073822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2DA26EFE" w:rsidR="0012209D" w:rsidRPr="005508A2" w:rsidRDefault="0049417C" w:rsidP="00073822">
            <w:r>
              <w:t>Office-based</w:t>
            </w:r>
            <w:r w:rsidR="0012209D">
              <w:t xml:space="preserve">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073822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073822">
            <w:r>
              <w:t>Job purpose</w:t>
            </w:r>
          </w:p>
        </w:tc>
      </w:tr>
      <w:tr w:rsidR="0012209D" w:rsidRPr="0079702D" w14:paraId="15BF088C" w14:textId="77777777" w:rsidTr="002C70F4">
        <w:trPr>
          <w:trHeight w:val="824"/>
        </w:trPr>
        <w:tc>
          <w:tcPr>
            <w:tcW w:w="10137" w:type="dxa"/>
          </w:tcPr>
          <w:p w14:paraId="15BF088B" w14:textId="38A78860" w:rsidR="0012209D" w:rsidRPr="0079702D" w:rsidRDefault="00073822" w:rsidP="002156E6">
            <w:pPr>
              <w:rPr>
                <w:szCs w:val="18"/>
              </w:rPr>
            </w:pPr>
            <w:r w:rsidRPr="0079702D">
              <w:rPr>
                <w:szCs w:val="18"/>
              </w:rPr>
              <w:t xml:space="preserve">To provide administrative support for </w:t>
            </w:r>
            <w:r w:rsidR="00614CC6">
              <w:rPr>
                <w:szCs w:val="18"/>
              </w:rPr>
              <w:t xml:space="preserve">the NIHR </w:t>
            </w:r>
            <w:r w:rsidR="002156E6">
              <w:rPr>
                <w:szCs w:val="18"/>
              </w:rPr>
              <w:t xml:space="preserve">HTA </w:t>
            </w:r>
            <w:r w:rsidR="00614CC6">
              <w:rPr>
                <w:szCs w:val="18"/>
              </w:rPr>
              <w:t xml:space="preserve">funded </w:t>
            </w:r>
            <w:r w:rsidR="002156E6">
              <w:rPr>
                <w:szCs w:val="18"/>
              </w:rPr>
              <w:t>ATTACK</w:t>
            </w:r>
            <w:r w:rsidRPr="0079702D">
              <w:rPr>
                <w:szCs w:val="18"/>
              </w:rPr>
              <w:t xml:space="preserve">.  </w:t>
            </w:r>
            <w:r w:rsidR="00CB24F2" w:rsidRPr="0079702D">
              <w:rPr>
                <w:szCs w:val="18"/>
              </w:rPr>
              <w:t>To ensure the provision of</w:t>
            </w:r>
            <w:r w:rsidR="00467596" w:rsidRPr="0079702D">
              <w:rPr>
                <w:szCs w:val="18"/>
              </w:rPr>
              <w:t xml:space="preserve"> </w:t>
            </w:r>
            <w:r w:rsidR="00D73BB9" w:rsidRPr="0079702D">
              <w:rPr>
                <w:szCs w:val="18"/>
              </w:rPr>
              <w:t>comprehensive, e</w:t>
            </w:r>
            <w:r w:rsidR="009419A4" w:rsidRPr="0079702D">
              <w:rPr>
                <w:szCs w:val="18"/>
              </w:rPr>
              <w:t xml:space="preserve">ffective and efficient </w:t>
            </w:r>
            <w:r w:rsidR="0049417C" w:rsidRPr="0079702D">
              <w:rPr>
                <w:szCs w:val="18"/>
              </w:rPr>
              <w:t>administrative support to</w:t>
            </w:r>
            <w:r w:rsidR="00CB24F2" w:rsidRPr="0079702D">
              <w:rPr>
                <w:szCs w:val="18"/>
              </w:rPr>
              <w:t xml:space="preserve"> </w:t>
            </w:r>
            <w:r w:rsidR="004D7ABC">
              <w:rPr>
                <w:szCs w:val="18"/>
              </w:rPr>
              <w:t xml:space="preserve">the </w:t>
            </w:r>
            <w:r w:rsidR="002156E6">
              <w:rPr>
                <w:szCs w:val="18"/>
              </w:rPr>
              <w:t xml:space="preserve">Trial </w:t>
            </w:r>
            <w:r w:rsidR="007A6003">
              <w:rPr>
                <w:szCs w:val="18"/>
              </w:rPr>
              <w:t xml:space="preserve">Manager </w:t>
            </w:r>
            <w:r w:rsidR="002156E6">
              <w:rPr>
                <w:szCs w:val="18"/>
              </w:rPr>
              <w:t xml:space="preserve">and the </w:t>
            </w:r>
            <w:r w:rsidR="00614CC6">
              <w:rPr>
                <w:szCs w:val="18"/>
              </w:rPr>
              <w:t>Princip</w:t>
            </w:r>
            <w:r w:rsidR="002156E6">
              <w:rPr>
                <w:szCs w:val="18"/>
              </w:rPr>
              <w:t xml:space="preserve">al Investigator in Southampton.  </w:t>
            </w:r>
          </w:p>
        </w:tc>
      </w:tr>
    </w:tbl>
    <w:p w14:paraId="15BF088D" w14:textId="77777777" w:rsidR="0012209D" w:rsidRPr="0079702D" w:rsidRDefault="0012209D" w:rsidP="0012209D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7"/>
        <w:gridCol w:w="8012"/>
        <w:gridCol w:w="1018"/>
      </w:tblGrid>
      <w:tr w:rsidR="0012209D" w:rsidRPr="0079702D" w14:paraId="15BF0890" w14:textId="77777777" w:rsidTr="002C70F4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Pr="0079702D" w:rsidRDefault="0012209D" w:rsidP="00073822">
            <w:pPr>
              <w:rPr>
                <w:szCs w:val="18"/>
              </w:rPr>
            </w:pPr>
            <w:r w:rsidRPr="0079702D">
              <w:rPr>
                <w:szCs w:val="18"/>
              </w:rP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Pr="0079702D" w:rsidRDefault="0012209D" w:rsidP="00073822">
            <w:pPr>
              <w:rPr>
                <w:szCs w:val="18"/>
              </w:rPr>
            </w:pPr>
            <w:r w:rsidRPr="0079702D">
              <w:rPr>
                <w:szCs w:val="18"/>
              </w:rPr>
              <w:t>% Time</w:t>
            </w:r>
          </w:p>
        </w:tc>
      </w:tr>
      <w:tr w:rsidR="0012209D" w:rsidRPr="0079702D" w14:paraId="15BF0894" w14:textId="77777777" w:rsidTr="002C70F4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91" w14:textId="77777777" w:rsidR="0012209D" w:rsidRPr="0079702D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12" w:type="dxa"/>
            <w:tcBorders>
              <w:left w:val="nil"/>
            </w:tcBorders>
          </w:tcPr>
          <w:p w14:paraId="1583E3B6" w14:textId="6D6ADF6E" w:rsidR="0012209D" w:rsidRPr="0079702D" w:rsidRDefault="002715B9" w:rsidP="004D7ABC">
            <w:pPr>
              <w:rPr>
                <w:szCs w:val="18"/>
              </w:rPr>
            </w:pPr>
            <w:r w:rsidRPr="0079702D">
              <w:rPr>
                <w:szCs w:val="18"/>
              </w:rPr>
              <w:t xml:space="preserve">To provide </w:t>
            </w:r>
            <w:r w:rsidR="00B95830">
              <w:rPr>
                <w:szCs w:val="18"/>
              </w:rPr>
              <w:t xml:space="preserve">high </w:t>
            </w:r>
            <w:r w:rsidRPr="0079702D">
              <w:rPr>
                <w:szCs w:val="18"/>
              </w:rPr>
              <w:t>quality and responsive s</w:t>
            </w:r>
            <w:r w:rsidR="0049417C" w:rsidRPr="0079702D">
              <w:rPr>
                <w:szCs w:val="18"/>
              </w:rPr>
              <w:t xml:space="preserve">upport to </w:t>
            </w:r>
            <w:r w:rsidR="004D7ABC">
              <w:rPr>
                <w:szCs w:val="18"/>
              </w:rPr>
              <w:t xml:space="preserve">the research </w:t>
            </w:r>
            <w:r w:rsidR="00614CC6">
              <w:rPr>
                <w:szCs w:val="18"/>
              </w:rPr>
              <w:t>team, including</w:t>
            </w:r>
            <w:r w:rsidRPr="0079702D">
              <w:rPr>
                <w:szCs w:val="18"/>
              </w:rPr>
              <w:t>:</w:t>
            </w:r>
          </w:p>
          <w:p w14:paraId="4A510732" w14:textId="6AD7CC44" w:rsidR="002715B9" w:rsidRPr="0079702D" w:rsidRDefault="002715B9" w:rsidP="002B0E20">
            <w:pPr>
              <w:pStyle w:val="ListParagraph"/>
              <w:numPr>
                <w:ilvl w:val="0"/>
                <w:numId w:val="19"/>
              </w:numPr>
              <w:rPr>
                <w:szCs w:val="18"/>
              </w:rPr>
            </w:pPr>
            <w:r w:rsidRPr="0079702D">
              <w:rPr>
                <w:szCs w:val="18"/>
              </w:rPr>
              <w:t xml:space="preserve">The co-ordination of </w:t>
            </w:r>
            <w:r w:rsidR="00073822" w:rsidRPr="0079702D">
              <w:rPr>
                <w:szCs w:val="18"/>
              </w:rPr>
              <w:t>all logistical aspec</w:t>
            </w:r>
            <w:r w:rsidR="004D7ABC">
              <w:rPr>
                <w:szCs w:val="18"/>
              </w:rPr>
              <w:t xml:space="preserve">ts of the study, </w:t>
            </w:r>
            <w:r w:rsidR="00B95830">
              <w:rPr>
                <w:szCs w:val="18"/>
              </w:rPr>
              <w:t xml:space="preserve">including </w:t>
            </w:r>
            <w:r w:rsidR="004D7ABC">
              <w:rPr>
                <w:szCs w:val="18"/>
              </w:rPr>
              <w:t>preparing study</w:t>
            </w:r>
            <w:r w:rsidR="00073822" w:rsidRPr="0079702D">
              <w:rPr>
                <w:szCs w:val="18"/>
              </w:rPr>
              <w:t xml:space="preserve"> </w:t>
            </w:r>
            <w:r w:rsidR="002B0E20" w:rsidRPr="0079702D">
              <w:rPr>
                <w:szCs w:val="18"/>
              </w:rPr>
              <w:t>packs</w:t>
            </w:r>
            <w:r w:rsidR="00AD2A19">
              <w:rPr>
                <w:szCs w:val="18"/>
              </w:rPr>
              <w:t xml:space="preserve"> when required</w:t>
            </w:r>
            <w:r w:rsidR="002B0E20" w:rsidRPr="0079702D">
              <w:rPr>
                <w:szCs w:val="18"/>
              </w:rPr>
              <w:t>.</w:t>
            </w:r>
            <w:r w:rsidR="00073822" w:rsidRPr="0079702D">
              <w:rPr>
                <w:szCs w:val="18"/>
              </w:rPr>
              <w:t xml:space="preserve"> </w:t>
            </w:r>
          </w:p>
          <w:p w14:paraId="1ED1BDD3" w14:textId="03A19C9C" w:rsidR="00351A6F" w:rsidRPr="0079702D" w:rsidRDefault="002715B9" w:rsidP="00351A6F">
            <w:pPr>
              <w:pStyle w:val="ListParagraph"/>
              <w:numPr>
                <w:ilvl w:val="0"/>
                <w:numId w:val="19"/>
              </w:numPr>
              <w:rPr>
                <w:szCs w:val="18"/>
              </w:rPr>
            </w:pPr>
            <w:r w:rsidRPr="0079702D">
              <w:rPr>
                <w:szCs w:val="18"/>
              </w:rPr>
              <w:t>Arranging and assisting with meetings including sourcing suitable meeting rooms, liaising</w:t>
            </w:r>
            <w:r w:rsidR="0049417C" w:rsidRPr="0079702D">
              <w:rPr>
                <w:szCs w:val="18"/>
              </w:rPr>
              <w:t xml:space="preserve"> with </w:t>
            </w:r>
            <w:r w:rsidR="00073822" w:rsidRPr="0079702D">
              <w:rPr>
                <w:szCs w:val="18"/>
              </w:rPr>
              <w:t>GP surgeries</w:t>
            </w:r>
            <w:r w:rsidR="004D7ABC">
              <w:rPr>
                <w:szCs w:val="18"/>
              </w:rPr>
              <w:t>, and co-investigators</w:t>
            </w:r>
            <w:r w:rsidR="00351A6F" w:rsidRPr="0079702D">
              <w:rPr>
                <w:szCs w:val="18"/>
              </w:rPr>
              <w:t>.</w:t>
            </w:r>
          </w:p>
          <w:p w14:paraId="62040EA7" w14:textId="1C6ADC26" w:rsidR="004D7ABC" w:rsidRDefault="00351A6F" w:rsidP="00903011">
            <w:pPr>
              <w:pStyle w:val="ListParagraph"/>
              <w:numPr>
                <w:ilvl w:val="0"/>
                <w:numId w:val="20"/>
              </w:numPr>
              <w:rPr>
                <w:szCs w:val="18"/>
              </w:rPr>
            </w:pPr>
            <w:r w:rsidRPr="0079702D">
              <w:rPr>
                <w:szCs w:val="18"/>
              </w:rPr>
              <w:t xml:space="preserve">Preparing meeting agendas and taking </w:t>
            </w:r>
            <w:r w:rsidR="002B0E20" w:rsidRPr="0079702D">
              <w:rPr>
                <w:szCs w:val="18"/>
              </w:rPr>
              <w:t>minutes.</w:t>
            </w:r>
            <w:r w:rsidR="0079702D" w:rsidRPr="0079702D">
              <w:rPr>
                <w:szCs w:val="18"/>
              </w:rPr>
              <w:t xml:space="preserve"> </w:t>
            </w:r>
          </w:p>
          <w:p w14:paraId="278300AE" w14:textId="1E902F14" w:rsidR="002715B9" w:rsidRPr="0079702D" w:rsidRDefault="004D7ABC" w:rsidP="00903011">
            <w:pPr>
              <w:pStyle w:val="ListParagraph"/>
              <w:numPr>
                <w:ilvl w:val="0"/>
                <w:numId w:val="20"/>
              </w:numPr>
              <w:rPr>
                <w:szCs w:val="18"/>
              </w:rPr>
            </w:pPr>
            <w:r>
              <w:rPr>
                <w:szCs w:val="18"/>
              </w:rPr>
              <w:t xml:space="preserve">Providing </w:t>
            </w:r>
            <w:r w:rsidR="00073822" w:rsidRPr="0079702D">
              <w:rPr>
                <w:szCs w:val="18"/>
              </w:rPr>
              <w:t>advice and support to, or seek</w:t>
            </w:r>
            <w:r>
              <w:rPr>
                <w:szCs w:val="18"/>
              </w:rPr>
              <w:t>ing</w:t>
            </w:r>
            <w:r w:rsidR="00073822" w:rsidRPr="0079702D">
              <w:rPr>
                <w:szCs w:val="18"/>
              </w:rPr>
              <w:t xml:space="preserve"> information from, GP practices, staff patients</w:t>
            </w:r>
            <w:r w:rsidR="00903011">
              <w:rPr>
                <w:szCs w:val="18"/>
              </w:rPr>
              <w:t xml:space="preserve">, and </w:t>
            </w:r>
            <w:r w:rsidR="00B95830">
              <w:rPr>
                <w:szCs w:val="18"/>
              </w:rPr>
              <w:t>co-investigators</w:t>
            </w:r>
            <w:r w:rsidR="00073822" w:rsidRPr="0079702D">
              <w:rPr>
                <w:szCs w:val="18"/>
              </w:rPr>
              <w:t>.</w:t>
            </w:r>
          </w:p>
          <w:p w14:paraId="76FED813" w14:textId="000E5CD8" w:rsidR="00A678DA" w:rsidRDefault="00A678DA" w:rsidP="00351A6F">
            <w:pPr>
              <w:pStyle w:val="ListParagraph"/>
              <w:numPr>
                <w:ilvl w:val="0"/>
                <w:numId w:val="19"/>
              </w:numPr>
              <w:rPr>
                <w:szCs w:val="18"/>
              </w:rPr>
            </w:pPr>
            <w:r w:rsidRPr="0079702D">
              <w:rPr>
                <w:szCs w:val="18"/>
              </w:rPr>
              <w:t>Data Entry</w:t>
            </w:r>
            <w:r w:rsidR="00AD2A19">
              <w:rPr>
                <w:szCs w:val="18"/>
              </w:rPr>
              <w:t>.</w:t>
            </w:r>
          </w:p>
          <w:p w14:paraId="55FF808E" w14:textId="4DEBB725" w:rsidR="00B95830" w:rsidRDefault="00B95830" w:rsidP="00B95830">
            <w:pPr>
              <w:pStyle w:val="ListParagraph"/>
              <w:numPr>
                <w:ilvl w:val="0"/>
                <w:numId w:val="19"/>
              </w:numPr>
              <w:rPr>
                <w:szCs w:val="18"/>
              </w:rPr>
            </w:pPr>
            <w:r>
              <w:rPr>
                <w:szCs w:val="18"/>
              </w:rPr>
              <w:t xml:space="preserve">Assisting with </w:t>
            </w:r>
            <w:r w:rsidRPr="00B95830">
              <w:rPr>
                <w:szCs w:val="18"/>
              </w:rPr>
              <w:t>applications to the research sponsor, research ethics committees, R&amp;D departmen</w:t>
            </w:r>
            <w:r>
              <w:rPr>
                <w:szCs w:val="18"/>
              </w:rPr>
              <w:t xml:space="preserve">ts, and the HRA, </w:t>
            </w:r>
            <w:r w:rsidR="00CA1829">
              <w:rPr>
                <w:szCs w:val="18"/>
              </w:rPr>
              <w:t xml:space="preserve">if </w:t>
            </w:r>
            <w:r>
              <w:rPr>
                <w:szCs w:val="18"/>
              </w:rPr>
              <w:t>required.</w:t>
            </w:r>
          </w:p>
          <w:p w14:paraId="326A2F4E" w14:textId="12F7DBA3" w:rsidR="00B95830" w:rsidRPr="0079702D" w:rsidRDefault="00B95830" w:rsidP="00B95830">
            <w:pPr>
              <w:pStyle w:val="ListParagraph"/>
              <w:numPr>
                <w:ilvl w:val="0"/>
                <w:numId w:val="19"/>
              </w:numPr>
              <w:rPr>
                <w:szCs w:val="18"/>
              </w:rPr>
            </w:pPr>
            <w:r>
              <w:rPr>
                <w:szCs w:val="18"/>
              </w:rPr>
              <w:t xml:space="preserve">Assisting with </w:t>
            </w:r>
            <w:r w:rsidRPr="00B95830">
              <w:rPr>
                <w:szCs w:val="18"/>
              </w:rPr>
              <w:t xml:space="preserve">drafting/amending </w:t>
            </w:r>
            <w:r>
              <w:rPr>
                <w:szCs w:val="18"/>
              </w:rPr>
              <w:t xml:space="preserve">consent </w:t>
            </w:r>
            <w:r w:rsidRPr="00B95830">
              <w:rPr>
                <w:szCs w:val="18"/>
              </w:rPr>
              <w:t>forms, participant invitation letters, information sheets, questionnaires, protocols and other documenta</w:t>
            </w:r>
            <w:r w:rsidR="00CA1829">
              <w:rPr>
                <w:szCs w:val="18"/>
              </w:rPr>
              <w:t>tion if required.</w:t>
            </w:r>
          </w:p>
          <w:p w14:paraId="05EAFB78" w14:textId="15AD2072" w:rsidR="002715B9" w:rsidRPr="0079702D" w:rsidRDefault="00AD2A19" w:rsidP="002715B9">
            <w:pPr>
              <w:pStyle w:val="ListParagraph"/>
              <w:numPr>
                <w:ilvl w:val="0"/>
                <w:numId w:val="19"/>
              </w:numPr>
              <w:rPr>
                <w:szCs w:val="18"/>
              </w:rPr>
            </w:pPr>
            <w:r>
              <w:rPr>
                <w:szCs w:val="18"/>
              </w:rPr>
              <w:t>Setting up and maintaining</w:t>
            </w:r>
            <w:r w:rsidR="00073822" w:rsidRPr="0079702D">
              <w:rPr>
                <w:szCs w:val="18"/>
              </w:rPr>
              <w:t xml:space="preserve"> administrative processes.</w:t>
            </w:r>
          </w:p>
          <w:p w14:paraId="15BF0892" w14:textId="135D8A77" w:rsidR="002715B9" w:rsidRPr="0079702D" w:rsidRDefault="002715B9" w:rsidP="002715B9">
            <w:pPr>
              <w:pStyle w:val="ListParagraph"/>
              <w:numPr>
                <w:ilvl w:val="0"/>
                <w:numId w:val="19"/>
              </w:numPr>
              <w:rPr>
                <w:szCs w:val="18"/>
              </w:rPr>
            </w:pPr>
            <w:r w:rsidRPr="0079702D">
              <w:rPr>
                <w:szCs w:val="18"/>
              </w:rPr>
              <w:t>Filte</w:t>
            </w:r>
            <w:r w:rsidR="00AD2A19">
              <w:rPr>
                <w:szCs w:val="18"/>
              </w:rPr>
              <w:t>ring and dealing with internal and external enquiries by phone and email.</w:t>
            </w:r>
          </w:p>
        </w:tc>
        <w:tc>
          <w:tcPr>
            <w:tcW w:w="1018" w:type="dxa"/>
          </w:tcPr>
          <w:p w14:paraId="15BF0893" w14:textId="23C1A680" w:rsidR="0012209D" w:rsidRPr="0079702D" w:rsidRDefault="00FC0D14" w:rsidP="00073822">
            <w:pPr>
              <w:rPr>
                <w:szCs w:val="18"/>
              </w:rPr>
            </w:pPr>
            <w:r w:rsidRPr="0079702D">
              <w:rPr>
                <w:szCs w:val="18"/>
              </w:rPr>
              <w:t>5</w:t>
            </w:r>
            <w:r w:rsidR="00344C7B" w:rsidRPr="0079702D">
              <w:rPr>
                <w:szCs w:val="18"/>
              </w:rPr>
              <w:t>0</w:t>
            </w:r>
            <w:r w:rsidR="00343D93" w:rsidRPr="0079702D">
              <w:rPr>
                <w:szCs w:val="18"/>
              </w:rPr>
              <w:t xml:space="preserve"> %</w:t>
            </w:r>
          </w:p>
        </w:tc>
      </w:tr>
      <w:tr w:rsidR="0012209D" w:rsidRPr="0079702D" w14:paraId="15BF0898" w14:textId="77777777" w:rsidTr="002C70F4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95" w14:textId="45F3B6C8" w:rsidR="0012209D" w:rsidRPr="0079702D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12" w:type="dxa"/>
            <w:tcBorders>
              <w:left w:val="nil"/>
            </w:tcBorders>
          </w:tcPr>
          <w:p w14:paraId="15BF0896" w14:textId="4C859EA8" w:rsidR="0012209D" w:rsidRPr="0079702D" w:rsidRDefault="00073822" w:rsidP="00903011">
            <w:pPr>
              <w:rPr>
                <w:szCs w:val="18"/>
              </w:rPr>
            </w:pPr>
            <w:r w:rsidRPr="0079702D">
              <w:rPr>
                <w:szCs w:val="18"/>
              </w:rPr>
              <w:t>To maintain confidential patient records</w:t>
            </w:r>
            <w:r w:rsidR="00903011">
              <w:rPr>
                <w:szCs w:val="18"/>
              </w:rPr>
              <w:t xml:space="preserve"> </w:t>
            </w:r>
            <w:r w:rsidRPr="0079702D">
              <w:rPr>
                <w:szCs w:val="18"/>
              </w:rPr>
              <w:t>and consolidate and summarise information securely.</w:t>
            </w:r>
          </w:p>
        </w:tc>
        <w:tc>
          <w:tcPr>
            <w:tcW w:w="1018" w:type="dxa"/>
          </w:tcPr>
          <w:p w14:paraId="15BF0897" w14:textId="620047DC" w:rsidR="0012209D" w:rsidRPr="0079702D" w:rsidRDefault="00073822" w:rsidP="00073822">
            <w:pPr>
              <w:rPr>
                <w:szCs w:val="18"/>
              </w:rPr>
            </w:pPr>
            <w:r w:rsidRPr="0079702D">
              <w:rPr>
                <w:szCs w:val="18"/>
              </w:rPr>
              <w:t>3</w:t>
            </w:r>
            <w:r w:rsidR="00344C7B" w:rsidRPr="0079702D">
              <w:rPr>
                <w:szCs w:val="18"/>
              </w:rPr>
              <w:t>0</w:t>
            </w:r>
            <w:r w:rsidR="00343D93" w:rsidRPr="0079702D">
              <w:rPr>
                <w:szCs w:val="18"/>
              </w:rPr>
              <w:t xml:space="preserve"> %</w:t>
            </w:r>
          </w:p>
        </w:tc>
      </w:tr>
      <w:tr w:rsidR="0012209D" w:rsidRPr="0079702D" w14:paraId="15BF089C" w14:textId="77777777" w:rsidTr="002C70F4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99" w14:textId="77777777" w:rsidR="0012209D" w:rsidRPr="0079702D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12" w:type="dxa"/>
            <w:tcBorders>
              <w:left w:val="nil"/>
            </w:tcBorders>
          </w:tcPr>
          <w:p w14:paraId="15BF089A" w14:textId="0208AAB0" w:rsidR="0012209D" w:rsidRPr="0079702D" w:rsidRDefault="00073822" w:rsidP="001F0A77">
            <w:pPr>
              <w:rPr>
                <w:szCs w:val="18"/>
              </w:rPr>
            </w:pPr>
            <w:r w:rsidRPr="0079702D">
              <w:rPr>
                <w:szCs w:val="18"/>
              </w:rPr>
              <w:t>To make accurate and effective use of computerised office systems to create and revise documents, analyse data and communicate with colleagues</w:t>
            </w:r>
            <w:r w:rsidR="00B95830">
              <w:rPr>
                <w:szCs w:val="18"/>
              </w:rPr>
              <w:t>,</w:t>
            </w:r>
            <w:r w:rsidRPr="0079702D">
              <w:rPr>
                <w:szCs w:val="18"/>
              </w:rPr>
              <w:t xml:space="preserve"> </w:t>
            </w:r>
            <w:r w:rsidR="00B95830">
              <w:rPr>
                <w:szCs w:val="18"/>
              </w:rPr>
              <w:t xml:space="preserve">assisting with the </w:t>
            </w:r>
            <w:r w:rsidR="00B95830" w:rsidRPr="00B95830">
              <w:rPr>
                <w:szCs w:val="18"/>
              </w:rPr>
              <w:t>preparation and publication of data, reports, performance metrics and</w:t>
            </w:r>
            <w:r w:rsidR="00B95830">
              <w:rPr>
                <w:szCs w:val="18"/>
              </w:rPr>
              <w:t xml:space="preserve"> other study</w:t>
            </w:r>
            <w:r w:rsidR="00B95830" w:rsidRPr="00B95830">
              <w:rPr>
                <w:szCs w:val="18"/>
              </w:rPr>
              <w:t xml:space="preserve"> information.</w:t>
            </w:r>
          </w:p>
        </w:tc>
        <w:tc>
          <w:tcPr>
            <w:tcW w:w="1018" w:type="dxa"/>
          </w:tcPr>
          <w:p w14:paraId="15BF089B" w14:textId="64D0FEA9" w:rsidR="0012209D" w:rsidRPr="0079702D" w:rsidRDefault="00344C7B" w:rsidP="00073822">
            <w:pPr>
              <w:rPr>
                <w:szCs w:val="18"/>
              </w:rPr>
            </w:pPr>
            <w:r w:rsidRPr="0079702D">
              <w:rPr>
                <w:szCs w:val="18"/>
              </w:rPr>
              <w:t>10</w:t>
            </w:r>
            <w:r w:rsidR="00343D93" w:rsidRPr="0079702D">
              <w:rPr>
                <w:szCs w:val="18"/>
              </w:rPr>
              <w:t xml:space="preserve"> %</w:t>
            </w:r>
          </w:p>
        </w:tc>
      </w:tr>
      <w:tr w:rsidR="00671F76" w:rsidRPr="0079702D" w14:paraId="02C51BD6" w14:textId="77777777" w:rsidTr="002C70F4">
        <w:trPr>
          <w:cantSplit/>
        </w:trPr>
        <w:tc>
          <w:tcPr>
            <w:tcW w:w="597" w:type="dxa"/>
            <w:tcBorders>
              <w:right w:val="nil"/>
            </w:tcBorders>
          </w:tcPr>
          <w:p w14:paraId="6979F6BB" w14:textId="77777777" w:rsidR="00671F76" w:rsidRPr="0079702D" w:rsidRDefault="00671F76" w:rsidP="00671F76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12" w:type="dxa"/>
            <w:tcBorders>
              <w:left w:val="nil"/>
            </w:tcBorders>
          </w:tcPr>
          <w:p w14:paraId="06FB577A" w14:textId="51F03635" w:rsidR="00671F76" w:rsidRPr="0079702D" w:rsidRDefault="00671F76" w:rsidP="00671F76">
            <w:pPr>
              <w:rPr>
                <w:szCs w:val="18"/>
              </w:rPr>
            </w:pPr>
            <w:r w:rsidRPr="0079702D">
              <w:rPr>
                <w:szCs w:val="18"/>
              </w:rPr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73579A3D" w14:textId="18DCE651" w:rsidR="00671F76" w:rsidRPr="0079702D" w:rsidRDefault="00FC0D14" w:rsidP="00671F76">
            <w:pPr>
              <w:rPr>
                <w:szCs w:val="18"/>
              </w:rPr>
            </w:pPr>
            <w:r w:rsidRPr="0079702D">
              <w:rPr>
                <w:szCs w:val="18"/>
              </w:rPr>
              <w:t>10</w:t>
            </w:r>
            <w:r w:rsidR="00671F76" w:rsidRPr="0079702D">
              <w:rPr>
                <w:szCs w:val="18"/>
              </w:rPr>
              <w:t xml:space="preserve"> %</w:t>
            </w:r>
          </w:p>
        </w:tc>
      </w:tr>
    </w:tbl>
    <w:p w14:paraId="15BF08AD" w14:textId="77777777" w:rsidR="0012209D" w:rsidRPr="0079702D" w:rsidRDefault="0012209D" w:rsidP="0012209D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RPr="0079702D" w14:paraId="15BF08AF" w14:textId="77777777" w:rsidTr="00073822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Pr="0079702D" w:rsidRDefault="0012209D" w:rsidP="00D3349E">
            <w:pPr>
              <w:rPr>
                <w:szCs w:val="18"/>
              </w:rPr>
            </w:pPr>
            <w:r w:rsidRPr="0079702D">
              <w:rPr>
                <w:szCs w:val="18"/>
              </w:rPr>
              <w:t>Inter</w:t>
            </w:r>
            <w:r w:rsidR="00D3349E" w:rsidRPr="0079702D">
              <w:rPr>
                <w:szCs w:val="18"/>
              </w:rPr>
              <w:t>nal and external relationships</w:t>
            </w:r>
          </w:p>
        </w:tc>
      </w:tr>
      <w:tr w:rsidR="0012209D" w:rsidRPr="0079702D" w14:paraId="15BF08B1" w14:textId="77777777" w:rsidTr="00073822">
        <w:trPr>
          <w:trHeight w:val="1134"/>
        </w:trPr>
        <w:tc>
          <w:tcPr>
            <w:tcW w:w="10137" w:type="dxa"/>
          </w:tcPr>
          <w:p w14:paraId="2D1C9954" w14:textId="3D0E0B74" w:rsidR="0012209D" w:rsidRPr="0079702D" w:rsidRDefault="00467596" w:rsidP="00B95830">
            <w:pPr>
              <w:rPr>
                <w:szCs w:val="18"/>
              </w:rPr>
            </w:pPr>
            <w:r w:rsidRPr="0079702D">
              <w:rPr>
                <w:szCs w:val="18"/>
              </w:rPr>
              <w:t>Other members of the department</w:t>
            </w:r>
          </w:p>
          <w:p w14:paraId="5A120E40" w14:textId="56466EC1" w:rsidR="00467596" w:rsidRPr="0079702D" w:rsidRDefault="00467596" w:rsidP="00FC0D14">
            <w:pPr>
              <w:rPr>
                <w:szCs w:val="18"/>
              </w:rPr>
            </w:pPr>
            <w:r w:rsidRPr="0079702D">
              <w:rPr>
                <w:szCs w:val="18"/>
              </w:rPr>
              <w:t xml:space="preserve">External </w:t>
            </w:r>
            <w:r w:rsidR="00FC0D14" w:rsidRPr="0079702D">
              <w:rPr>
                <w:szCs w:val="18"/>
              </w:rPr>
              <w:t>GPs, Consultants</w:t>
            </w:r>
            <w:r w:rsidR="004D7ABC">
              <w:rPr>
                <w:szCs w:val="18"/>
              </w:rPr>
              <w:t xml:space="preserve">, </w:t>
            </w:r>
            <w:r w:rsidR="00614CC6">
              <w:rPr>
                <w:szCs w:val="18"/>
              </w:rPr>
              <w:t>Study</w:t>
            </w:r>
            <w:r w:rsidR="004D7ABC">
              <w:rPr>
                <w:szCs w:val="18"/>
              </w:rPr>
              <w:t xml:space="preserve"> co-investigators</w:t>
            </w:r>
            <w:r w:rsidR="00FC0D14" w:rsidRPr="0079702D">
              <w:rPr>
                <w:szCs w:val="18"/>
              </w:rPr>
              <w:t xml:space="preserve"> </w:t>
            </w:r>
          </w:p>
          <w:p w14:paraId="15BF08B0" w14:textId="6D68D957" w:rsidR="00FC0D14" w:rsidRPr="0079702D" w:rsidRDefault="00FC0D14" w:rsidP="00FC0D14">
            <w:pPr>
              <w:rPr>
                <w:szCs w:val="18"/>
              </w:rPr>
            </w:pPr>
            <w:r w:rsidRPr="0079702D">
              <w:rPr>
                <w:szCs w:val="18"/>
              </w:rPr>
              <w:t xml:space="preserve">External Agencies such as </w:t>
            </w:r>
            <w:r w:rsidR="00614CC6">
              <w:rPr>
                <w:szCs w:val="18"/>
              </w:rPr>
              <w:t xml:space="preserve">the </w:t>
            </w:r>
            <w:r w:rsidRPr="0079702D">
              <w:rPr>
                <w:szCs w:val="18"/>
              </w:rPr>
              <w:t>H</w:t>
            </w:r>
            <w:r w:rsidR="004D7ABC">
              <w:rPr>
                <w:szCs w:val="18"/>
              </w:rPr>
              <w:t xml:space="preserve">ealth </w:t>
            </w:r>
            <w:r w:rsidRPr="0079702D">
              <w:rPr>
                <w:szCs w:val="18"/>
              </w:rPr>
              <w:t>R</w:t>
            </w:r>
            <w:r w:rsidR="004D7ABC">
              <w:rPr>
                <w:szCs w:val="18"/>
              </w:rPr>
              <w:t xml:space="preserve">esearch </w:t>
            </w:r>
            <w:r w:rsidRPr="0079702D">
              <w:rPr>
                <w:szCs w:val="18"/>
              </w:rPr>
              <w:t>A</w:t>
            </w:r>
            <w:r w:rsidR="004D7ABC">
              <w:rPr>
                <w:szCs w:val="18"/>
              </w:rPr>
              <w:t>uthority</w:t>
            </w:r>
            <w:r w:rsidRPr="0079702D">
              <w:rPr>
                <w:szCs w:val="18"/>
              </w:rPr>
              <w:t xml:space="preserve">, </w:t>
            </w:r>
            <w:r w:rsidR="004D7ABC">
              <w:rPr>
                <w:szCs w:val="18"/>
              </w:rPr>
              <w:t xml:space="preserve">NIHR </w:t>
            </w:r>
            <w:r w:rsidRPr="0079702D">
              <w:rPr>
                <w:szCs w:val="18"/>
              </w:rPr>
              <w:t>C</w:t>
            </w:r>
            <w:r w:rsidR="004D7ABC">
              <w:rPr>
                <w:szCs w:val="18"/>
              </w:rPr>
              <w:t xml:space="preserve">linical </w:t>
            </w:r>
            <w:r w:rsidRPr="0079702D">
              <w:rPr>
                <w:szCs w:val="18"/>
              </w:rPr>
              <w:t>R</w:t>
            </w:r>
            <w:r w:rsidR="004D7ABC">
              <w:rPr>
                <w:szCs w:val="18"/>
              </w:rPr>
              <w:t xml:space="preserve">esearch </w:t>
            </w:r>
            <w:r w:rsidRPr="0079702D">
              <w:rPr>
                <w:szCs w:val="18"/>
              </w:rPr>
              <w:t>N</w:t>
            </w:r>
            <w:r w:rsidR="004D7ABC">
              <w:rPr>
                <w:szCs w:val="18"/>
              </w:rPr>
              <w:t>et</w:t>
            </w:r>
            <w:r w:rsidR="00614CC6">
              <w:rPr>
                <w:szCs w:val="18"/>
              </w:rPr>
              <w:t>work, Research Ethics Committee, etc</w:t>
            </w:r>
            <w:r w:rsidR="004D7ABC">
              <w:rPr>
                <w:szCs w:val="18"/>
              </w:rPr>
              <w:t>.</w:t>
            </w:r>
          </w:p>
        </w:tc>
      </w:tr>
    </w:tbl>
    <w:p w14:paraId="15BF08B2" w14:textId="77777777" w:rsidR="0012209D" w:rsidRPr="0079702D" w:rsidRDefault="0012209D" w:rsidP="0012209D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:rsidRPr="0079702D" w14:paraId="1A0EA293" w14:textId="77777777" w:rsidTr="00073822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Pr="0079702D" w:rsidRDefault="00343D93" w:rsidP="00073822">
            <w:pPr>
              <w:rPr>
                <w:szCs w:val="18"/>
              </w:rPr>
            </w:pPr>
            <w:r w:rsidRPr="0079702D">
              <w:rPr>
                <w:szCs w:val="18"/>
              </w:rPr>
              <w:t>Special Requirements</w:t>
            </w:r>
          </w:p>
        </w:tc>
      </w:tr>
      <w:tr w:rsidR="00343D93" w:rsidRPr="0079702D" w14:paraId="0C44D04E" w14:textId="77777777" w:rsidTr="00073822">
        <w:trPr>
          <w:trHeight w:val="1134"/>
        </w:trPr>
        <w:tc>
          <w:tcPr>
            <w:tcW w:w="10137" w:type="dxa"/>
          </w:tcPr>
          <w:p w14:paraId="6DA5CA0A" w14:textId="04936862" w:rsidR="00343D93" w:rsidRPr="0079702D" w:rsidRDefault="009F306D" w:rsidP="00343D93">
            <w:pPr>
              <w:rPr>
                <w:szCs w:val="18"/>
              </w:rPr>
            </w:pPr>
            <w:r w:rsidRPr="0079702D">
              <w:rPr>
                <w:szCs w:val="18"/>
              </w:rPr>
              <w:t>None</w:t>
            </w:r>
          </w:p>
        </w:tc>
      </w:tr>
    </w:tbl>
    <w:p w14:paraId="15BF08B3" w14:textId="77777777" w:rsidR="00013C10" w:rsidRPr="0079702D" w:rsidRDefault="00013C10" w:rsidP="0012209D">
      <w:pPr>
        <w:rPr>
          <w:szCs w:val="18"/>
        </w:rPr>
      </w:pPr>
    </w:p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 w:rsidRPr="0079702D">
        <w:rPr>
          <w:b/>
          <w:bCs/>
          <w:szCs w:val="18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48"/>
        <w:gridCol w:w="3342"/>
        <w:gridCol w:w="1324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073822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073822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073822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073822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073822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19331FD5" w14:textId="0CDAB59A" w:rsidR="00614CC6" w:rsidRPr="00903011" w:rsidRDefault="00D73BB9" w:rsidP="00614CC6">
            <w:pPr>
              <w:spacing w:after="90"/>
            </w:pPr>
            <w:r w:rsidRPr="00D73BB9">
              <w:t>Previous work expe</w:t>
            </w:r>
            <w:r>
              <w:t xml:space="preserve">rience within an administrative or </w:t>
            </w:r>
            <w:r w:rsidRPr="00D73BB9">
              <w:t>secretar</w:t>
            </w:r>
            <w:r>
              <w:t>ial support role</w:t>
            </w:r>
            <w:r w:rsidR="00614CC6" w:rsidRPr="00903011">
              <w:t xml:space="preserve"> in a </w:t>
            </w:r>
            <w:r w:rsidR="008028B2">
              <w:t xml:space="preserve">health </w:t>
            </w:r>
            <w:r w:rsidR="00614CC6" w:rsidRPr="00903011">
              <w:t>research environment</w:t>
            </w:r>
            <w:r w:rsidR="00046E56">
              <w:t>.</w:t>
            </w:r>
            <w:r w:rsidR="00614CC6" w:rsidRPr="00903011">
              <w:t xml:space="preserve"> </w:t>
            </w:r>
          </w:p>
          <w:p w14:paraId="05042156" w14:textId="23C0FB3C" w:rsidR="00617FAD" w:rsidRDefault="00617FAD" w:rsidP="00467596">
            <w:pPr>
              <w:spacing w:after="90"/>
            </w:pPr>
            <w:r>
              <w:t>Able to demonstrate a sufficient knowledge of work systems, equipment processes and standard IT packages</w:t>
            </w:r>
            <w:r w:rsidR="00913B72">
              <w:t>; including Microsoft Word</w:t>
            </w:r>
            <w:r w:rsidR="00CA1829">
              <w:t>, excel</w:t>
            </w:r>
            <w:r w:rsidR="00913B72">
              <w:t xml:space="preserve"> and Outlook</w:t>
            </w:r>
            <w:r>
              <w:t>.</w:t>
            </w:r>
          </w:p>
          <w:p w14:paraId="15BF08BC" w14:textId="7C37E1E8" w:rsidR="00617FAD" w:rsidRDefault="00CA1829" w:rsidP="00467596">
            <w:pPr>
              <w:spacing w:after="90"/>
            </w:pPr>
            <w:r>
              <w:t>Experience of data entry.</w:t>
            </w:r>
          </w:p>
        </w:tc>
        <w:tc>
          <w:tcPr>
            <w:tcW w:w="3402" w:type="dxa"/>
          </w:tcPr>
          <w:p w14:paraId="62567A0E" w14:textId="77777777" w:rsidR="00614CC6" w:rsidRDefault="00614CC6" w:rsidP="00614CC6">
            <w:pPr>
              <w:spacing w:after="90"/>
            </w:pPr>
            <w:r>
              <w:t>Skill level equivalent to achievement of NVQ2, GCSE or City and Guilds.</w:t>
            </w:r>
          </w:p>
          <w:p w14:paraId="3E456BE2" w14:textId="7BCCDA10" w:rsidR="00617FAD" w:rsidRDefault="00617FAD" w:rsidP="00617FAD">
            <w:pPr>
              <w:spacing w:after="90"/>
            </w:pPr>
            <w:r>
              <w:t xml:space="preserve">RSA </w:t>
            </w:r>
            <w:r w:rsidR="00FC0D14">
              <w:t>I</w:t>
            </w:r>
            <w:r>
              <w:t>II word-processing, or equivalent level of skill or qualification.</w:t>
            </w:r>
          </w:p>
          <w:p w14:paraId="15BF08BD" w14:textId="38F41C69" w:rsidR="00100E6E" w:rsidRDefault="00CA1829" w:rsidP="00100E6E">
            <w:pPr>
              <w:spacing w:after="90"/>
            </w:pPr>
            <w:r w:rsidRPr="00903011">
              <w:t xml:space="preserve">Knowledge of clinical trial regulations, GCP and </w:t>
            </w:r>
            <w:r>
              <w:t xml:space="preserve">MHRA </w:t>
            </w:r>
            <w:r w:rsidRPr="00903011">
              <w:t>research governance standards</w:t>
            </w:r>
          </w:p>
        </w:tc>
        <w:tc>
          <w:tcPr>
            <w:tcW w:w="1330" w:type="dxa"/>
          </w:tcPr>
          <w:p w14:paraId="15BF08BE" w14:textId="7D2DA284" w:rsidR="00013C10" w:rsidRDefault="0079702D" w:rsidP="00343D93">
            <w:pPr>
              <w:spacing w:after="90"/>
            </w:pPr>
            <w:r>
              <w:t xml:space="preserve">CV &amp; </w:t>
            </w:r>
            <w:r w:rsidR="00100E6E">
              <w:t xml:space="preserve">Application </w:t>
            </w:r>
            <w:r>
              <w:t>Interview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3B99346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4195134F" w14:textId="7807BDA5" w:rsidR="002C70F4" w:rsidRDefault="002C70F4" w:rsidP="002C70F4">
            <w:pPr>
              <w:spacing w:after="90"/>
            </w:pPr>
            <w:r>
              <w:t>Able to effectively organise allocated work activities</w:t>
            </w:r>
            <w:r w:rsidR="00046E56">
              <w:t>.</w:t>
            </w:r>
          </w:p>
          <w:p w14:paraId="0F128AA7" w14:textId="4F661E6B" w:rsidR="002C70F4" w:rsidRDefault="002C70F4" w:rsidP="002C70F4">
            <w:pPr>
              <w:spacing w:after="90"/>
            </w:pPr>
            <w:r>
              <w:t>Experience of assisting the effective organisation of non-standard tasks and events.</w:t>
            </w:r>
          </w:p>
          <w:p w14:paraId="15BF08C1" w14:textId="28DD6916" w:rsidR="00D73BB9" w:rsidRDefault="00D73BB9" w:rsidP="00702D64">
            <w:pPr>
              <w:spacing w:after="90"/>
            </w:pPr>
            <w:r>
              <w:t>Ability to work well with minimum supervision.</w:t>
            </w:r>
          </w:p>
        </w:tc>
        <w:tc>
          <w:tcPr>
            <w:tcW w:w="3402" w:type="dxa"/>
          </w:tcPr>
          <w:p w14:paraId="15BF08C2" w14:textId="69F51B40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662614F0" w:rsidR="00013C10" w:rsidRDefault="0079702D" w:rsidP="00343D93">
            <w:pPr>
              <w:spacing w:after="90"/>
            </w:pPr>
            <w:r>
              <w:t xml:space="preserve">CV &amp; </w:t>
            </w:r>
            <w:r w:rsidR="00100E6E">
              <w:t xml:space="preserve">Application </w:t>
            </w:r>
            <w:r>
              <w:t>Interview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073822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3AA866A5" w14:textId="77777777" w:rsidR="00D73BB9" w:rsidRDefault="00DC1CE3" w:rsidP="00D73BB9">
            <w:pPr>
              <w:spacing w:after="90"/>
            </w:pPr>
            <w:r>
              <w:t xml:space="preserve">Able to </w:t>
            </w:r>
            <w:r w:rsidR="00D73BB9">
              <w:t xml:space="preserve">independently </w:t>
            </w:r>
            <w:r>
              <w:t>solve a range of problems by responding to varying circumstances, whilst working within standard procedures.</w:t>
            </w:r>
          </w:p>
          <w:p w14:paraId="15BF08C6" w14:textId="6B9BE54C" w:rsidR="00110E83" w:rsidRDefault="00110E83" w:rsidP="00D73BB9">
            <w:pPr>
              <w:spacing w:after="90"/>
            </w:pPr>
            <w:r>
              <w:t xml:space="preserve">Able to </w:t>
            </w:r>
            <w:r w:rsidR="0049417C">
              <w:t xml:space="preserve">think ahead to </w:t>
            </w:r>
            <w:r>
              <w:t xml:space="preserve">anticipate </w:t>
            </w:r>
            <w:r w:rsidR="0049417C">
              <w:t>problems and resolve issues.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5DFE37F1" w14:textId="77777777" w:rsidR="00100E6E" w:rsidRDefault="0079702D" w:rsidP="00343D93">
            <w:pPr>
              <w:spacing w:after="90"/>
            </w:pPr>
            <w:r>
              <w:t>CV &amp;</w:t>
            </w:r>
          </w:p>
          <w:p w14:paraId="15BF08C8" w14:textId="473EFB6B" w:rsidR="00013C10" w:rsidRDefault="00100E6E" w:rsidP="00343D93">
            <w:pPr>
              <w:spacing w:after="90"/>
            </w:pPr>
            <w:r>
              <w:t>Application</w:t>
            </w:r>
            <w:r w:rsidR="0079702D">
              <w:t xml:space="preserve"> Interview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073822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41668DBF" w14:textId="77777777" w:rsidR="00467596" w:rsidRDefault="00617FAD" w:rsidP="00702D64">
            <w:pPr>
              <w:spacing w:after="90"/>
            </w:pPr>
            <w:r>
              <w:t>Able to contribute to team efficiency through sharing information and constructively supporting others.</w:t>
            </w:r>
          </w:p>
          <w:p w14:paraId="15BF08CB" w14:textId="76A9BBDD" w:rsidR="00617FAD" w:rsidRDefault="00617FAD" w:rsidP="00702D64">
            <w:pPr>
              <w:spacing w:after="90"/>
            </w:pPr>
            <w:r>
              <w:t>Ability to adapt well to change and service improvements.</w:t>
            </w:r>
          </w:p>
        </w:tc>
        <w:tc>
          <w:tcPr>
            <w:tcW w:w="3402" w:type="dxa"/>
          </w:tcPr>
          <w:p w14:paraId="15BF08CC" w14:textId="4407C1E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56401B4D" w14:textId="77777777" w:rsidR="00100E6E" w:rsidRDefault="0079702D" w:rsidP="00343D93">
            <w:pPr>
              <w:spacing w:after="90"/>
            </w:pPr>
            <w:r>
              <w:t>CV &amp;</w:t>
            </w:r>
          </w:p>
          <w:p w14:paraId="15BF08CD" w14:textId="4334C4C7" w:rsidR="00013C10" w:rsidRDefault="00100E6E" w:rsidP="00343D93">
            <w:pPr>
              <w:spacing w:after="90"/>
            </w:pPr>
            <w:r>
              <w:t>Application</w:t>
            </w:r>
            <w:r w:rsidR="0079702D">
              <w:t xml:space="preserve"> Interview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1658AF89" w:rsidR="00013C10" w:rsidRPr="00FD5B0E" w:rsidRDefault="00013C10" w:rsidP="00073822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6FADB678" w14:textId="77777777" w:rsidR="00013C10" w:rsidRDefault="00DC1CE3" w:rsidP="00702D64">
            <w:pPr>
              <w:spacing w:after="90"/>
            </w:pPr>
            <w:r>
              <w:t>Able to seek and clarify detail.</w:t>
            </w:r>
          </w:p>
          <w:p w14:paraId="18D3C099" w14:textId="00CCAB9C" w:rsidR="00D73BB9" w:rsidRDefault="00D73BB9" w:rsidP="00702D64">
            <w:pPr>
              <w:spacing w:after="90"/>
            </w:pPr>
            <w:r w:rsidRPr="00D73BB9">
              <w:t>Experience of providing advice on administrative procedures to colleagues and external customers.</w:t>
            </w:r>
          </w:p>
          <w:p w14:paraId="21EE8D09" w14:textId="77777777" w:rsidR="00614CC6" w:rsidRDefault="00614CC6" w:rsidP="00614CC6">
            <w:pPr>
              <w:spacing w:after="90"/>
            </w:pPr>
            <w:r>
              <w:t>Ability to produce clear, accurate and concise written documentation.</w:t>
            </w:r>
          </w:p>
          <w:p w14:paraId="57A546F1" w14:textId="77777777" w:rsidR="00614CC6" w:rsidRDefault="00614CC6" w:rsidP="00614CC6">
            <w:pPr>
              <w:spacing w:after="90"/>
            </w:pPr>
            <w:r>
              <w:t>Experience of analysing data and presenting summary information clearly.</w:t>
            </w:r>
            <w:r w:rsidRPr="00903011">
              <w:t xml:space="preserve"> </w:t>
            </w:r>
          </w:p>
          <w:p w14:paraId="15BF08D0" w14:textId="6B9758AB" w:rsidR="00D50678" w:rsidRDefault="00D50678" w:rsidP="00702D64">
            <w:pPr>
              <w:spacing w:after="90"/>
            </w:pPr>
            <w:r w:rsidRPr="00D50678">
              <w:t>A</w:t>
            </w:r>
            <w:r w:rsidR="00D73BB9">
              <w:t>ble</w:t>
            </w:r>
            <w:r w:rsidRPr="00D50678">
              <w:t xml:space="preserve"> to demonstrate own duties to other colleagues as required</w:t>
            </w:r>
            <w:r>
              <w:t>.</w:t>
            </w:r>
          </w:p>
        </w:tc>
        <w:tc>
          <w:tcPr>
            <w:tcW w:w="3402" w:type="dxa"/>
          </w:tcPr>
          <w:p w14:paraId="15BF08D1" w14:textId="6F8313F9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2515C9F7" w:rsidR="00013C10" w:rsidRDefault="0079702D" w:rsidP="00343D93">
            <w:pPr>
              <w:spacing w:after="90"/>
            </w:pPr>
            <w:r>
              <w:t>Interview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763E1812" w:rsidR="00013C10" w:rsidRPr="00FD5B0E" w:rsidRDefault="00013C10" w:rsidP="00073822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15BF08D5" w14:textId="72FCF2AC" w:rsidR="00013C10" w:rsidRDefault="009F306D" w:rsidP="00702D64">
            <w:pPr>
              <w:spacing w:after="90"/>
            </w:pPr>
            <w:r>
              <w:t>None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77777777" w:rsidR="00013C10" w:rsidRDefault="00013C10" w:rsidP="00343D93">
            <w:pPr>
              <w:spacing w:after="90"/>
            </w:pP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073822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6CF6AAEA" w:rsidR="00013C10" w:rsidRDefault="009F306D" w:rsidP="00343D93">
            <w:pPr>
              <w:spacing w:after="90"/>
            </w:pPr>
            <w:r>
              <w:t>None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098CA0AE" w:rsidR="00D3349E" w:rsidRDefault="00894064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06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894064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073822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073822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073822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073822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073822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073822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073822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073822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07382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07382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07382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07382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07382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0738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07382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07382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073822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07382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Exposure to hazardous substances (eg: solvents, liquids, dust, fumes, </w:t>
            </w:r>
            <w:proofErr w:type="gramStart"/>
            <w:r w:rsidRPr="009957AE">
              <w:rPr>
                <w:sz w:val="16"/>
                <w:szCs w:val="16"/>
              </w:rPr>
              <w:t>biohazards</w:t>
            </w:r>
            <w:proofErr w:type="gramEnd"/>
            <w:r w:rsidRPr="009957AE">
              <w:rPr>
                <w:sz w:val="16"/>
                <w:szCs w:val="16"/>
              </w:rPr>
              <w:t>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07382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07382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073822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07382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073822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073822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07382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07382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07382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07382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07382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07382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073822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07382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073822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073822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07382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07382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07382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07382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07382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07382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07382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07382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07382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07382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07382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07382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07382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07382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07382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07382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07382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07382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07382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07382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073822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07382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073822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073822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07382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07382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07382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07382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07382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07382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F696B" w14:textId="77777777" w:rsidR="00065C26" w:rsidRDefault="00065C26">
      <w:r>
        <w:separator/>
      </w:r>
    </w:p>
    <w:p w14:paraId="7BEC2F32" w14:textId="77777777" w:rsidR="00065C26" w:rsidRDefault="00065C26"/>
  </w:endnote>
  <w:endnote w:type="continuationSeparator" w:id="0">
    <w:p w14:paraId="359BB4F8" w14:textId="77777777" w:rsidR="00065C26" w:rsidRDefault="00065C26">
      <w:r>
        <w:continuationSeparator/>
      </w:r>
    </w:p>
    <w:p w14:paraId="317A60AA" w14:textId="77777777" w:rsidR="00065C26" w:rsidRDefault="00065C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F9E33" w14:textId="77777777" w:rsidR="003A4AA4" w:rsidRDefault="003A4AA4" w:rsidP="003A4AA4">
    <w:pPr>
      <w:pStyle w:val="Footer"/>
      <w:jc w:val="left"/>
      <w:rPr>
        <w:rFonts w:ascii="Calibri" w:hAnsi="Calibri" w:cs="Calibri"/>
        <w:caps/>
        <w:noProof/>
        <w:color w:val="5B9BD5"/>
        <w:sz w:val="20"/>
      </w:rPr>
    </w:pPr>
  </w:p>
  <w:p w14:paraId="15BF097F" w14:textId="3AC59431" w:rsidR="00073822" w:rsidRDefault="003A4AA4" w:rsidP="003A4AA4">
    <w:pPr>
      <w:pStyle w:val="Footer"/>
      <w:jc w:val="left"/>
    </w:pPr>
    <w:r w:rsidRPr="008E57B1">
      <w:rPr>
        <w:rFonts w:ascii="Calibri" w:hAnsi="Calibri" w:cs="Calibri"/>
        <w:caps/>
        <w:noProof/>
        <w:color w:val="5B9BD5"/>
        <w:sz w:val="20"/>
      </w:rPr>
      <w:t>Admintransfer/Attack/TA</w:t>
    </w:r>
    <w:r>
      <w:rPr>
        <w:rFonts w:ascii="Calibri" w:hAnsi="Calibri" w:cs="Calibri"/>
        <w:caps/>
        <w:noProof/>
        <w:color w:val="5B9BD5"/>
        <w:sz w:val="20"/>
      </w:rPr>
      <w:t>HR5</w:t>
    </w:r>
    <w:r w:rsidRPr="008E57B1">
      <w:rPr>
        <w:rFonts w:ascii="Calibri" w:hAnsi="Calibri" w:cs="Calibri"/>
        <w:caps/>
        <w:noProof/>
        <w:color w:val="5B9BD5"/>
        <w:sz w:val="20"/>
      </w:rPr>
      <w:t>/</w:t>
    </w:r>
    <w:r w:rsidR="00B83FC6">
      <w:rPr>
        <w:rFonts w:ascii="Calibri" w:hAnsi="Calibri" w:cs="Calibri"/>
        <w:caps/>
        <w:noProof/>
        <w:color w:val="5B9BD5"/>
        <w:sz w:val="20"/>
      </w:rPr>
      <w:t>110222</w:t>
    </w:r>
    <w:r>
      <w:rPr>
        <w:rFonts w:ascii="Calibri" w:hAnsi="Calibri" w:cs="Calibri"/>
        <w:caps/>
        <w:noProof/>
        <w:color w:val="5B9BD5"/>
        <w:sz w:val="20"/>
      </w:rPr>
      <w:tab/>
    </w:r>
    <w:r>
      <w:rPr>
        <w:rFonts w:ascii="Calibri" w:hAnsi="Calibri" w:cs="Calibri"/>
        <w:caps/>
        <w:noProof/>
        <w:color w:val="5B9BD5"/>
        <w:sz w:val="20"/>
      </w:rPr>
      <w:tab/>
    </w:r>
    <w:r w:rsidR="006C4F2E" w:rsidDel="006C4F2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A0FBF" w14:textId="77777777" w:rsidR="00065C26" w:rsidRDefault="00065C26">
      <w:r>
        <w:separator/>
      </w:r>
    </w:p>
    <w:p w14:paraId="4E0B0613" w14:textId="77777777" w:rsidR="00065C26" w:rsidRDefault="00065C26"/>
  </w:footnote>
  <w:footnote w:type="continuationSeparator" w:id="0">
    <w:p w14:paraId="2AF98CB1" w14:textId="77777777" w:rsidR="00065C26" w:rsidRDefault="00065C26">
      <w:r>
        <w:continuationSeparator/>
      </w:r>
    </w:p>
    <w:p w14:paraId="42973EB0" w14:textId="77777777" w:rsidR="00065C26" w:rsidRDefault="00065C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73822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73822" w:rsidRDefault="00073822" w:rsidP="0029789A">
          <w:pPr>
            <w:pStyle w:val="Header"/>
          </w:pPr>
        </w:p>
      </w:tc>
    </w:tr>
    <w:tr w:rsidR="00073822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73822" w:rsidRDefault="00073822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073822" w:rsidRDefault="00073822" w:rsidP="00F84583">
    <w:pPr>
      <w:pStyle w:val="DocTitle"/>
    </w:pPr>
    <w:r>
      <w:t>Job Description and Person Specification</w:t>
    </w:r>
  </w:p>
  <w:p w14:paraId="15BF0985" w14:textId="77777777" w:rsidR="00073822" w:rsidRPr="0005274A" w:rsidRDefault="00073822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FF4C11"/>
    <w:multiLevelType w:val="hybridMultilevel"/>
    <w:tmpl w:val="BA0C1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F17164"/>
    <w:multiLevelType w:val="hybridMultilevel"/>
    <w:tmpl w:val="9710E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19"/>
  </w:num>
  <w:num w:numId="2">
    <w:abstractNumId w:val="0"/>
  </w:num>
  <w:num w:numId="3">
    <w:abstractNumId w:val="15"/>
  </w:num>
  <w:num w:numId="4">
    <w:abstractNumId w:val="10"/>
  </w:num>
  <w:num w:numId="5">
    <w:abstractNumId w:val="11"/>
  </w:num>
  <w:num w:numId="6">
    <w:abstractNumId w:val="8"/>
  </w:num>
  <w:num w:numId="7">
    <w:abstractNumId w:val="4"/>
  </w:num>
  <w:num w:numId="8">
    <w:abstractNumId w:val="6"/>
  </w:num>
  <w:num w:numId="9">
    <w:abstractNumId w:val="1"/>
  </w:num>
  <w:num w:numId="10">
    <w:abstractNumId w:val="9"/>
  </w:num>
  <w:num w:numId="11">
    <w:abstractNumId w:val="5"/>
  </w:num>
  <w:num w:numId="12">
    <w:abstractNumId w:val="16"/>
  </w:num>
  <w:num w:numId="13">
    <w:abstractNumId w:val="17"/>
  </w:num>
  <w:num w:numId="14">
    <w:abstractNumId w:val="7"/>
  </w:num>
  <w:num w:numId="15">
    <w:abstractNumId w:val="3"/>
  </w:num>
  <w:num w:numId="16">
    <w:abstractNumId w:val="13"/>
  </w:num>
  <w:num w:numId="17">
    <w:abstractNumId w:val="14"/>
  </w:num>
  <w:num w:numId="18">
    <w:abstractNumId w:val="18"/>
  </w:num>
  <w:num w:numId="19">
    <w:abstractNumId w:val="2"/>
  </w:num>
  <w:num w:numId="20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76"/>
    <w:rsid w:val="0000043D"/>
    <w:rsid w:val="00013C10"/>
    <w:rsid w:val="00015087"/>
    <w:rsid w:val="0002204A"/>
    <w:rsid w:val="00046E56"/>
    <w:rsid w:val="0005274A"/>
    <w:rsid w:val="00062768"/>
    <w:rsid w:val="00063081"/>
    <w:rsid w:val="00065C26"/>
    <w:rsid w:val="00071653"/>
    <w:rsid w:val="00071FD2"/>
    <w:rsid w:val="00073822"/>
    <w:rsid w:val="000824F4"/>
    <w:rsid w:val="000978E8"/>
    <w:rsid w:val="000B1DED"/>
    <w:rsid w:val="000B4E5A"/>
    <w:rsid w:val="00100E6E"/>
    <w:rsid w:val="00102BCB"/>
    <w:rsid w:val="00110E83"/>
    <w:rsid w:val="0012209D"/>
    <w:rsid w:val="001532E2"/>
    <w:rsid w:val="00156F2F"/>
    <w:rsid w:val="00174E5C"/>
    <w:rsid w:val="0018144C"/>
    <w:rsid w:val="001840EA"/>
    <w:rsid w:val="00187895"/>
    <w:rsid w:val="001904F1"/>
    <w:rsid w:val="001B6986"/>
    <w:rsid w:val="001C5C5C"/>
    <w:rsid w:val="001D0B37"/>
    <w:rsid w:val="001D5201"/>
    <w:rsid w:val="001E24BE"/>
    <w:rsid w:val="001F0A77"/>
    <w:rsid w:val="00205458"/>
    <w:rsid w:val="002156E6"/>
    <w:rsid w:val="00235222"/>
    <w:rsid w:val="00236BFE"/>
    <w:rsid w:val="00241441"/>
    <w:rsid w:val="0024539C"/>
    <w:rsid w:val="00254722"/>
    <w:rsid w:val="002547F5"/>
    <w:rsid w:val="00260333"/>
    <w:rsid w:val="00260B1D"/>
    <w:rsid w:val="00266C6A"/>
    <w:rsid w:val="002715B9"/>
    <w:rsid w:val="0028509A"/>
    <w:rsid w:val="0028749E"/>
    <w:rsid w:val="0029789A"/>
    <w:rsid w:val="002A70BE"/>
    <w:rsid w:val="002B0E20"/>
    <w:rsid w:val="002C6198"/>
    <w:rsid w:val="002C70F4"/>
    <w:rsid w:val="002D4DF4"/>
    <w:rsid w:val="00313CC8"/>
    <w:rsid w:val="003178D9"/>
    <w:rsid w:val="00317BDD"/>
    <w:rsid w:val="0034151E"/>
    <w:rsid w:val="00343D93"/>
    <w:rsid w:val="00344C7B"/>
    <w:rsid w:val="00351A6F"/>
    <w:rsid w:val="00364B2C"/>
    <w:rsid w:val="003701F7"/>
    <w:rsid w:val="003A4AA4"/>
    <w:rsid w:val="003B0262"/>
    <w:rsid w:val="003B7540"/>
    <w:rsid w:val="003C062F"/>
    <w:rsid w:val="004263FE"/>
    <w:rsid w:val="00463797"/>
    <w:rsid w:val="00467596"/>
    <w:rsid w:val="00474D00"/>
    <w:rsid w:val="00475A1B"/>
    <w:rsid w:val="0049417C"/>
    <w:rsid w:val="004B2A50"/>
    <w:rsid w:val="004C0252"/>
    <w:rsid w:val="004D7ABC"/>
    <w:rsid w:val="0051744C"/>
    <w:rsid w:val="00524005"/>
    <w:rsid w:val="00541CE0"/>
    <w:rsid w:val="005534E1"/>
    <w:rsid w:val="00573487"/>
    <w:rsid w:val="00580CBF"/>
    <w:rsid w:val="005907B3"/>
    <w:rsid w:val="005949FA"/>
    <w:rsid w:val="005A2AD5"/>
    <w:rsid w:val="005D44D1"/>
    <w:rsid w:val="00614CC6"/>
    <w:rsid w:val="00617FAD"/>
    <w:rsid w:val="006249FD"/>
    <w:rsid w:val="00651280"/>
    <w:rsid w:val="00671F76"/>
    <w:rsid w:val="00680547"/>
    <w:rsid w:val="00695D76"/>
    <w:rsid w:val="006B1AF6"/>
    <w:rsid w:val="006B1D50"/>
    <w:rsid w:val="006C4F2E"/>
    <w:rsid w:val="006F44EB"/>
    <w:rsid w:val="00702D64"/>
    <w:rsid w:val="0070376B"/>
    <w:rsid w:val="00746AEB"/>
    <w:rsid w:val="00761108"/>
    <w:rsid w:val="00787CB9"/>
    <w:rsid w:val="00791076"/>
    <w:rsid w:val="0079197B"/>
    <w:rsid w:val="00791A2A"/>
    <w:rsid w:val="0079702D"/>
    <w:rsid w:val="007A6003"/>
    <w:rsid w:val="007C22CC"/>
    <w:rsid w:val="007C66AB"/>
    <w:rsid w:val="007C6FAA"/>
    <w:rsid w:val="007E2D19"/>
    <w:rsid w:val="007F2AEA"/>
    <w:rsid w:val="008028B2"/>
    <w:rsid w:val="00813365"/>
    <w:rsid w:val="00813A2C"/>
    <w:rsid w:val="0082020C"/>
    <w:rsid w:val="0082075E"/>
    <w:rsid w:val="008443D8"/>
    <w:rsid w:val="00854B1E"/>
    <w:rsid w:val="00856B8A"/>
    <w:rsid w:val="0086091A"/>
    <w:rsid w:val="00876272"/>
    <w:rsid w:val="00883499"/>
    <w:rsid w:val="00885FD1"/>
    <w:rsid w:val="00894064"/>
    <w:rsid w:val="008A0C4A"/>
    <w:rsid w:val="008D52C9"/>
    <w:rsid w:val="008F03C7"/>
    <w:rsid w:val="00903011"/>
    <w:rsid w:val="009064A9"/>
    <w:rsid w:val="00913B72"/>
    <w:rsid w:val="009419A4"/>
    <w:rsid w:val="00945F4B"/>
    <w:rsid w:val="009464AF"/>
    <w:rsid w:val="00954E47"/>
    <w:rsid w:val="00964A6B"/>
    <w:rsid w:val="00965BFB"/>
    <w:rsid w:val="00970E28"/>
    <w:rsid w:val="0098120F"/>
    <w:rsid w:val="00996476"/>
    <w:rsid w:val="009B0F2F"/>
    <w:rsid w:val="009F306D"/>
    <w:rsid w:val="00A021B7"/>
    <w:rsid w:val="00A131D9"/>
    <w:rsid w:val="00A14888"/>
    <w:rsid w:val="00A23226"/>
    <w:rsid w:val="00A34296"/>
    <w:rsid w:val="00A521A9"/>
    <w:rsid w:val="00A678DA"/>
    <w:rsid w:val="00A925C0"/>
    <w:rsid w:val="00A9307F"/>
    <w:rsid w:val="00AA3CB5"/>
    <w:rsid w:val="00AC2B17"/>
    <w:rsid w:val="00AD2A19"/>
    <w:rsid w:val="00AD4E1E"/>
    <w:rsid w:val="00AE1CA0"/>
    <w:rsid w:val="00AE39DC"/>
    <w:rsid w:val="00AE4DC4"/>
    <w:rsid w:val="00B1397D"/>
    <w:rsid w:val="00B430BB"/>
    <w:rsid w:val="00B83FC6"/>
    <w:rsid w:val="00B84C12"/>
    <w:rsid w:val="00B95830"/>
    <w:rsid w:val="00BB4A42"/>
    <w:rsid w:val="00BB7845"/>
    <w:rsid w:val="00BF1CC6"/>
    <w:rsid w:val="00C907D0"/>
    <w:rsid w:val="00CA1829"/>
    <w:rsid w:val="00CB1F23"/>
    <w:rsid w:val="00CB24F2"/>
    <w:rsid w:val="00CD04F0"/>
    <w:rsid w:val="00CE3A26"/>
    <w:rsid w:val="00D13898"/>
    <w:rsid w:val="00D16D9D"/>
    <w:rsid w:val="00D3349E"/>
    <w:rsid w:val="00D50678"/>
    <w:rsid w:val="00D54AA2"/>
    <w:rsid w:val="00D55315"/>
    <w:rsid w:val="00D5587F"/>
    <w:rsid w:val="00D65B56"/>
    <w:rsid w:val="00D67D41"/>
    <w:rsid w:val="00D73BB9"/>
    <w:rsid w:val="00DC1CE3"/>
    <w:rsid w:val="00DE553C"/>
    <w:rsid w:val="00E00D83"/>
    <w:rsid w:val="00E25775"/>
    <w:rsid w:val="00E264FD"/>
    <w:rsid w:val="00E363B8"/>
    <w:rsid w:val="00E63AC1"/>
    <w:rsid w:val="00E772F2"/>
    <w:rsid w:val="00E96015"/>
    <w:rsid w:val="00EB589D"/>
    <w:rsid w:val="00ED2E52"/>
    <w:rsid w:val="00ED414F"/>
    <w:rsid w:val="00ED7986"/>
    <w:rsid w:val="00EE13FB"/>
    <w:rsid w:val="00F01EA0"/>
    <w:rsid w:val="00F135E0"/>
    <w:rsid w:val="00F15FE9"/>
    <w:rsid w:val="00F378D2"/>
    <w:rsid w:val="00F84583"/>
    <w:rsid w:val="00F85DED"/>
    <w:rsid w:val="00F90F90"/>
    <w:rsid w:val="00FB7297"/>
    <w:rsid w:val="00FC0D14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15BF0867"/>
  <w15:docId w15:val="{5D315C41-F1BD-435A-B7B7-3090A65B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link w:val="FooterChar"/>
    <w:uiPriority w:val="99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Revision">
    <w:name w:val="Revision"/>
    <w:hidden/>
    <w:uiPriority w:val="99"/>
    <w:semiHidden/>
    <w:rsid w:val="00787CB9"/>
    <w:rPr>
      <w:rFonts w:ascii="Lucida Sans" w:hAnsi="Lucida Sans"/>
      <w:sz w:val="18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3A4AA4"/>
    <w:rPr>
      <w:rFonts w:ascii="Lucida Sans" w:hAnsi="Lucida Sans"/>
      <w:sz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t\AppData\Local\Microsoft\Windows\INetCache\Content.MSO\BBF4C23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CE004-F84F-4387-83ED-3A8EC5506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7DB9811-E9F7-4816-AE30-A0EA7887D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BBF4C23A.dot</Template>
  <TotalTime>1</TotalTime>
  <Pages>4</Pages>
  <Words>827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Administrator</vt:lpstr>
    </vt:vector>
  </TitlesOfParts>
  <Company>Southampton University</Company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creator>Newton-Woof K.</dc:creator>
  <cp:keywords>V0.1</cp:keywords>
  <cp:lastModifiedBy>Gerry Cole</cp:lastModifiedBy>
  <cp:revision>2</cp:revision>
  <cp:lastPrinted>2019-02-19T13:12:00Z</cp:lastPrinted>
  <dcterms:created xsi:type="dcterms:W3CDTF">2023-08-23T10:09:00Z</dcterms:created>
  <dcterms:modified xsi:type="dcterms:W3CDTF">2023-08-23T10:09:00Z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